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E0" w:rsidRDefault="009409E0">
      <w:pPr>
        <w:adjustRightInd w:val="0"/>
        <w:snapToGrid w:val="0"/>
        <w:spacing w:line="600" w:lineRule="exact"/>
        <w:jc w:val="center"/>
        <w:rPr>
          <w:rFonts w:ascii="宋体" w:cs="宋体"/>
          <w:b/>
          <w:bCs/>
          <w:sz w:val="44"/>
          <w:szCs w:val="44"/>
        </w:rPr>
      </w:pPr>
    </w:p>
    <w:p w:rsidR="009409E0" w:rsidRDefault="009409E0">
      <w:pPr>
        <w:adjustRightInd w:val="0"/>
        <w:snapToGrid w:val="0"/>
        <w:spacing w:line="600" w:lineRule="exact"/>
        <w:jc w:val="center"/>
        <w:rPr>
          <w:rFonts w:ascii="宋体" w:cs="宋体"/>
          <w:b/>
          <w:bCs/>
          <w:sz w:val="36"/>
          <w:szCs w:val="36"/>
        </w:rPr>
      </w:pPr>
      <w:r>
        <w:rPr>
          <w:rFonts w:ascii="宋体" w:hAnsi="宋体" w:cs="宋体" w:hint="eastAsia"/>
          <w:b/>
          <w:bCs/>
          <w:sz w:val="36"/>
          <w:szCs w:val="36"/>
        </w:rPr>
        <w:t>天房集团党委关于深入开展“不忘初心、牢记使命”</w:t>
      </w:r>
    </w:p>
    <w:p w:rsidR="009409E0" w:rsidRDefault="009409E0">
      <w:pPr>
        <w:adjustRightInd w:val="0"/>
        <w:snapToGrid w:val="0"/>
        <w:spacing w:line="600" w:lineRule="exact"/>
        <w:jc w:val="center"/>
        <w:rPr>
          <w:rFonts w:ascii="宋体" w:cs="宋体"/>
          <w:b/>
          <w:bCs/>
          <w:sz w:val="36"/>
          <w:szCs w:val="36"/>
        </w:rPr>
      </w:pPr>
      <w:r>
        <w:rPr>
          <w:rFonts w:ascii="宋体" w:hAnsi="宋体" w:cs="宋体" w:hint="eastAsia"/>
          <w:b/>
          <w:bCs/>
          <w:sz w:val="36"/>
          <w:szCs w:val="36"/>
        </w:rPr>
        <w:t>主题教育的实施方案</w:t>
      </w:r>
    </w:p>
    <w:p w:rsidR="009409E0" w:rsidRDefault="009409E0">
      <w:pPr>
        <w:adjustRightInd w:val="0"/>
        <w:snapToGrid w:val="0"/>
        <w:spacing w:line="600" w:lineRule="exact"/>
        <w:jc w:val="center"/>
        <w:rPr>
          <w:rFonts w:ascii="仿宋_GB2312" w:eastAsia="仿宋_GB2312" w:hAnsi="仿宋_GB2312" w:cs="仿宋_GB2312"/>
          <w:sz w:val="32"/>
          <w:szCs w:val="32"/>
        </w:rPr>
      </w:pP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共中央关于在全党开展“不忘初心、牢记使命”主题教育的意见》、中央“不忘初心、牢记使命”主题教育工作会议精神和《中共天津市委关于在全市开展“不忘初心、牢记使命”主题教育的实施方案》，结合集团实际，现提出如下实施方案。</w:t>
      </w:r>
    </w:p>
    <w:p w:rsidR="009409E0" w:rsidRDefault="009409E0" w:rsidP="00DF7197">
      <w:pPr>
        <w:adjustRightInd w:val="0"/>
        <w:snapToGrid w:val="0"/>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一、总体要求</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为中国人民谋幸福，为中华民族谋复兴，是中国共产党人的初心和使命。今年是中华人民共和国成立</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年，开展“不忘初心、牢记使命”主题教育，是以习近平同志为核心的党中央统揽伟大斗争、伟大工程、伟大事业、伟大梦想作出的重大部署，正当其时、势所必须。开展这次主题教育，是用习近平新时代中国特色社会主义思想武装全党的迫切需要，是推进新时代党的建设的迫切需要，是保持党同人民群众血肉联系的迫切需要，是实现党的十九大确定的目标任务的迫切需要，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对全面建成高质量小康社会、加快建设“五个现代化天津”、坚决打赢集团混改化债攻坚战，都具有十分重大的意义。</w:t>
      </w:r>
    </w:p>
    <w:p w:rsidR="009409E0" w:rsidRDefault="009409E0">
      <w:pPr>
        <w:adjustRightInd w:val="0"/>
        <w:snapToGrid w:val="0"/>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开展“不忘初心、牢记使命”主题教育，根本任务是深入学习贯彻习近平新时代中国特色社会主义思想，锤炼忠诚干净担当的政治品格，团结带领全国各族人民为实现伟大梦想共同奋斗。要认真贯彻“守初心、担使命，找差距、抓落实”的总要求，牢记全心全意为人民服务的根本宗旨，以坚定的理想信念坚守初心，牢记历史使命，保持斗争精神，切实把习近平新时代中国特色社会主义思想转化为推动改革发展稳定和党的建设各项工作的实际行动，把初心使命变成党员干部锐意进取、开拓创新的精气神和埋头苦干、真抓实干的自觉行动，努力达到理论学习有收获、思想政治受洗礼、干事创业敢担当、为民服务解难题、清正廉洁作表率的目标。</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二、工作安排</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按照市委要求，集团这次主题教育从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月上旬开始，到</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月初基本结束，集中教育时间不少于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个月。主题教育不划阶段，不分环节，要把学习教育、调查研究、检视问题、整改落实贯穿主题教育全过程。</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（一）学习教育。</w:t>
      </w:r>
      <w:r>
        <w:rPr>
          <w:rFonts w:ascii="仿宋_GB2312" w:eastAsia="仿宋_GB2312" w:hAnsi="仿宋_GB2312" w:cs="仿宋_GB2312" w:hint="eastAsia"/>
          <w:sz w:val="32"/>
          <w:szCs w:val="32"/>
        </w:rPr>
        <w:t>坚持把学习贯彻始终，强化理论武装，聚焦解决思想问题，认认真真读原著学原文悟原理，推动学习贯彻习近平新时代中国特色社会主义思想往深里走、往心里走、往实里走，把学习成效体现到增强党性、提高能力、改进作风、推动工作上来。</w:t>
      </w:r>
    </w:p>
    <w:p w:rsidR="009409E0" w:rsidRDefault="009409E0">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．原原本本学。</w:t>
      </w:r>
      <w:r>
        <w:rPr>
          <w:rFonts w:ascii="仿宋_GB2312" w:eastAsia="仿宋_GB2312" w:hAnsi="仿宋_GB2312" w:cs="仿宋_GB2312" w:hint="eastAsia"/>
          <w:sz w:val="32"/>
          <w:szCs w:val="32"/>
        </w:rPr>
        <w:t>坚持以自学为主，全面系统学、深入思考学、联系实际学，认真学习中央、市委规定的必读书目，深刻领会开展主题教育的重大意义，深刻领会习近平新时代中国特色社会主义思想的核心要义和实践要求，学深悟透、融会贯通、真信笃行，自觉对表对标、及时校准偏差，增强贯彻落实的自觉性坚定性。</w:t>
      </w:r>
    </w:p>
    <w:p w:rsidR="009409E0" w:rsidRDefault="009409E0">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多种方式学。</w:t>
      </w:r>
      <w:r>
        <w:rPr>
          <w:rFonts w:ascii="黑体" w:eastAsia="黑体" w:hAnsi="黑体" w:cs="黑体" w:hint="eastAsia"/>
          <w:sz w:val="32"/>
          <w:szCs w:val="32"/>
        </w:rPr>
        <w:t>一是</w:t>
      </w:r>
      <w:r>
        <w:rPr>
          <w:rFonts w:ascii="仿宋_GB2312" w:eastAsia="仿宋_GB2312" w:hAnsi="仿宋_GB2312" w:cs="仿宋_GB2312" w:hint="eastAsia"/>
          <w:sz w:val="32"/>
          <w:szCs w:val="32"/>
        </w:rPr>
        <w:t>书记讲党课领学。集团主题教育部署会后，集团党委主要负责同志带头讲专题党课，联系集团改革发展实际，从“是什么、为什么、怎么办”三个维度，宣讲开展主题教育的重大意义，进一步强化党员干部参加主题教育的政治自觉、思想自觉、行动自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日前，集团所属各级党组织书记都要带头讲专题党课，为扎实开展主题教育营造浓厚氛围。</w:t>
      </w:r>
      <w:r>
        <w:rPr>
          <w:rFonts w:ascii="黑体" w:eastAsia="黑体" w:hAnsi="黑体" w:cs="黑体" w:hint="eastAsia"/>
          <w:sz w:val="32"/>
          <w:szCs w:val="32"/>
        </w:rPr>
        <w:t>二是</w:t>
      </w:r>
      <w:r>
        <w:rPr>
          <w:rFonts w:ascii="仿宋_GB2312" w:eastAsia="仿宋_GB2312" w:hAnsi="仿宋_GB2312" w:cs="仿宋_GB2312" w:hint="eastAsia"/>
          <w:sz w:val="32"/>
          <w:szCs w:val="32"/>
        </w:rPr>
        <w:t>专家授课助学。“七一”前后，邀请市委党校进行授课辅导，重点是回顾中国共产党成立</w:t>
      </w:r>
      <w:r>
        <w:rPr>
          <w:rFonts w:ascii="仿宋_GB2312" w:eastAsia="仿宋_GB2312" w:hAnsi="仿宋_GB2312" w:cs="仿宋_GB2312"/>
          <w:sz w:val="32"/>
          <w:szCs w:val="32"/>
        </w:rPr>
        <w:t>98</w:t>
      </w:r>
      <w:r>
        <w:rPr>
          <w:rFonts w:ascii="仿宋_GB2312" w:eastAsia="仿宋_GB2312" w:hAnsi="仿宋_GB2312" w:cs="仿宋_GB2312" w:hint="eastAsia"/>
          <w:sz w:val="32"/>
          <w:szCs w:val="32"/>
        </w:rPr>
        <w:t>年来的奋斗历程和取得的辉煌成就，从历史中汲取丰富营养，对共产党人“从哪里来、到哪里去，为谁奋斗、怎么担当”的初心使命进行详细阐释，引导党员干部树牢“四个意识”、坚定“四个自信”，自觉做到“两个维护”。</w:t>
      </w:r>
      <w:r>
        <w:rPr>
          <w:rFonts w:ascii="黑体" w:eastAsia="黑体" w:hAnsi="黑体" w:cs="黑体" w:hint="eastAsia"/>
          <w:sz w:val="32"/>
          <w:szCs w:val="32"/>
        </w:rPr>
        <w:t>三是</w:t>
      </w:r>
      <w:r>
        <w:rPr>
          <w:rFonts w:ascii="仿宋_GB2312" w:eastAsia="仿宋_GB2312" w:hAnsi="仿宋_GB2312" w:cs="仿宋_GB2312" w:hint="eastAsia"/>
          <w:sz w:val="32"/>
          <w:szCs w:val="32"/>
        </w:rPr>
        <w:t>观展观影见学。</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日，集团党委已经组织参观了“全面从严治党主题教育展”。“七一”前，集团党委所属各级党组织都要组织党员干部深入警示教育基地，接受警示教育，重温入党誓词，理清入党初心，坚定理想信念和价值追求；“七一”前后，组织党员干部观看《回望延安》《不忘初心，继续前进》《厉害了，我的国》《周恩来回延安》等纪录片，温习党史初心，增进情感认同。</w:t>
      </w:r>
    </w:p>
    <w:p w:rsidR="009409E0" w:rsidRDefault="009409E0">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集团所属各级党组织，要紧密联系本单位实际，采取参观革命圣地、党员上讲台、微视频等多种形式，加强学习教育，迅速兴起“不忘初心、牢记使命”主题教育高潮。</w:t>
      </w:r>
    </w:p>
    <w:p w:rsidR="009409E0" w:rsidRDefault="009409E0">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党员承诺践诺。</w:t>
      </w:r>
      <w:r>
        <w:rPr>
          <w:rFonts w:ascii="仿宋_GB2312" w:eastAsia="仿宋_GB2312" w:hAnsi="仿宋_GB2312" w:cs="仿宋_GB2312" w:hint="eastAsia"/>
          <w:sz w:val="32"/>
          <w:szCs w:val="32"/>
        </w:rPr>
        <w:t>“七一”前，各党支部要利用主题党日活动时间，召开“不忘初心、牢记使命”专题组织生活会，全体党员从加强学习、履职尽责、改进作风、遵章守纪等方面做出承诺，承诺事项要具体实在，可操作性、可执行、可监督。党员承诺要在本单位进行公示。各党支部要针对不同层级党员，督促践诺，对不能认真践诺的党员，要及时进行批评提醒、限期改正。党员承诺践诺情况要作为民主评议党员的重要内容。</w:t>
      </w:r>
    </w:p>
    <w:p w:rsidR="009409E0" w:rsidRDefault="009409E0">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集中学习研讨。</w:t>
      </w:r>
      <w:r>
        <w:rPr>
          <w:rFonts w:ascii="仿宋_GB2312" w:eastAsia="仿宋_GB2312" w:hAnsi="仿宋_GB2312" w:cs="仿宋_GB2312" w:hint="eastAsia"/>
          <w:sz w:val="32"/>
          <w:szCs w:val="32"/>
        </w:rPr>
        <w:t>集团两级领导班子在</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月份和</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月份分别集中</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天时间，采取党委（总支、支部）理论学习中心组学习、举办读书班等形式进行集体学习，利用两天读书学习、一天交流研讨。交流研讨要重点围绕以下四个专题。</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b/>
          <w:bCs/>
          <w:sz w:val="32"/>
          <w:szCs w:val="32"/>
        </w:rPr>
        <w:t>专题一：</w:t>
      </w:r>
      <w:r>
        <w:rPr>
          <w:rFonts w:ascii="楷体_GB2312" w:eastAsia="楷体_GB2312" w:hAnsi="楷体_GB2312" w:cs="楷体_GB2312" w:hint="eastAsia"/>
          <w:b/>
          <w:bCs/>
          <w:sz w:val="32"/>
          <w:szCs w:val="32"/>
        </w:rPr>
        <w:t>坚定理想信念，永葆对党的忠诚心。</w:t>
      </w:r>
      <w:r>
        <w:rPr>
          <w:rFonts w:ascii="仿宋_GB2312" w:eastAsia="仿宋_GB2312" w:hAnsi="仿宋_GB2312" w:cs="仿宋_GB2312" w:hint="eastAsia"/>
          <w:sz w:val="32"/>
          <w:szCs w:val="32"/>
        </w:rPr>
        <w:t>深刻认识我们党从哪里来、为什么而来、要到哪里去，认真查摆和解决党的意识淡薄、理想信念动摇、政治原则丧失、政治纪律涣散，贯彻中央决策部署装样子、搞变通，当两面派、做两面人等问题，始终坚定信仰信念，传承红色基因，增强“四个意识”，坚定“四个自信”，做到“两个维护”，始终忠诚于党、忠诚于人民、忠诚于马克思主义。</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b/>
          <w:bCs/>
          <w:sz w:val="32"/>
          <w:szCs w:val="32"/>
        </w:rPr>
        <w:t>专题二：</w:t>
      </w:r>
      <w:r>
        <w:rPr>
          <w:rFonts w:ascii="楷体_GB2312" w:eastAsia="楷体_GB2312" w:hAnsi="楷体_GB2312" w:cs="楷体_GB2312" w:hint="eastAsia"/>
          <w:b/>
          <w:bCs/>
          <w:sz w:val="32"/>
          <w:szCs w:val="32"/>
        </w:rPr>
        <w:t>树牢根本宗旨，永葆对人民的感恩心。</w:t>
      </w:r>
      <w:r>
        <w:rPr>
          <w:rFonts w:ascii="仿宋_GB2312" w:eastAsia="仿宋_GB2312" w:hAnsi="仿宋_GB2312" w:cs="仿宋_GB2312" w:hint="eastAsia"/>
          <w:sz w:val="32"/>
          <w:szCs w:val="32"/>
        </w:rPr>
        <w:t>深刻认识我们党的根基在人民、血脉在人民、力量在人民，认真查找和解决群众感情淡漠、官本位思想严重、高高在上态度生硬，不愿或不会做群众工作，对群众反映问题消极应付、推诿扯皮、怕群众占便宜，违背群众意愿、侵害群众利益等问题，始终坚守人民立场，自觉同人民想在一起、干在一起，着力解决群众的操心事、烦心事，以为民谋利、为民尽责的实际成效取信于民。</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b/>
          <w:bCs/>
          <w:sz w:val="32"/>
          <w:szCs w:val="32"/>
        </w:rPr>
        <w:t>专题三：</w:t>
      </w:r>
      <w:r>
        <w:rPr>
          <w:rFonts w:ascii="楷体_GB2312" w:eastAsia="楷体_GB2312" w:hAnsi="楷体_GB2312" w:cs="楷体_GB2312" w:hint="eastAsia"/>
          <w:b/>
          <w:bCs/>
          <w:sz w:val="32"/>
          <w:szCs w:val="32"/>
        </w:rPr>
        <w:t>敢于担当斗争，永葆对事业的进取心。</w:t>
      </w:r>
      <w:r>
        <w:rPr>
          <w:rFonts w:ascii="仿宋_GB2312" w:eastAsia="仿宋_GB2312" w:hAnsi="仿宋_GB2312" w:cs="仿宋_GB2312" w:hint="eastAsia"/>
          <w:sz w:val="32"/>
          <w:szCs w:val="32"/>
        </w:rPr>
        <w:t>认真查找和解决思想保守、抱残守缺、创业精神不振，利己严重、计较个人得失、跟组织讨价还价，明哲保身、敷衍塞责、只想当官不想干事，能力不足、方法不当、庸政懒政怠政等问题，始终坚持与时俱进，打开脑袋上的“津门”，树立强烈的自我革命精神、斗争精神、奋斗精神，勇于直面矛盾，彻底整治好人主义，提振干事创业精气神，以真担当大担当铁担当的实际行动诠释对党忠诚。</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黑体" w:eastAsia="黑体" w:hAnsi="黑体" w:cs="黑体" w:hint="eastAsia"/>
          <w:b/>
          <w:bCs/>
          <w:sz w:val="32"/>
          <w:szCs w:val="32"/>
        </w:rPr>
        <w:t>专题四：</w:t>
      </w:r>
      <w:r>
        <w:rPr>
          <w:rFonts w:ascii="楷体_GB2312" w:eastAsia="楷体_GB2312" w:hAnsi="楷体_GB2312" w:cs="楷体_GB2312" w:hint="eastAsia"/>
          <w:b/>
          <w:bCs/>
          <w:sz w:val="32"/>
          <w:szCs w:val="32"/>
        </w:rPr>
        <w:t>严守纪律规矩，永葆对法纪的敬畏心。</w:t>
      </w:r>
      <w:r>
        <w:rPr>
          <w:rFonts w:ascii="仿宋_GB2312" w:eastAsia="仿宋_GB2312" w:hAnsi="仿宋_GB2312" w:cs="仿宋_GB2312" w:hint="eastAsia"/>
          <w:sz w:val="32"/>
          <w:szCs w:val="32"/>
        </w:rPr>
        <w:t>深刻认识纪律规矩是硬约束硬规矩、是不可触碰的红线，认真查找和解决讲关系不讲原则、讲面子不讲规矩、讲人情不讲纪律、讲“人性”不讲党性等问题，彻底肃清黄兴国恶劣影响，坚决铲除宗派山头、码头文化、圈子文化，始终保持为民务实清廉的政治本色，正确处理公私、义利、是非、情法、亲清、俭奢、苦乐、得失的关系，自觉同特权思想和特权现象作斗争，清白为官，干净做事，老实做人，营造风清气正的政治生态。</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月下旬，集团党委将在各单位集中学习研讨的基础上，组织举办领导人员专题研讨班，利用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天时间，重点围绕有关专题进行研讨。要通过有针对性的专题研讨，切实做到同守初心、担使命结合起来，同研究解决集团改革发展稳定的突出问题和党的建设面临的紧迫问题结合起来，增强学习教育的针对性、实效性和感染力。</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（二）调查研究。</w:t>
      </w:r>
      <w:r>
        <w:rPr>
          <w:rFonts w:ascii="仿宋_GB2312" w:eastAsia="仿宋_GB2312" w:hAnsi="仿宋_GB2312" w:cs="仿宋_GB2312" w:hint="eastAsia"/>
          <w:sz w:val="32"/>
          <w:szCs w:val="32"/>
        </w:rPr>
        <w:t>各级领导人员要结合中央精神、市委部署和集团党委各项要求，着眼解决实际问题，沉下去了解民情、掌握实情，拿出破解难题的实招、硬招，推动党中央、市委和集团党委要求落实落地。</w:t>
      </w:r>
    </w:p>
    <w:p w:rsidR="009409E0" w:rsidRDefault="009409E0">
      <w:pPr>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深入基层调研。</w:t>
      </w:r>
      <w:r>
        <w:rPr>
          <w:rFonts w:ascii="仿宋_GB2312" w:eastAsia="仿宋_GB2312" w:hAnsi="仿宋_GB2312" w:cs="仿宋_GB2312" w:hint="eastAsia"/>
          <w:sz w:val="32"/>
          <w:szCs w:val="32"/>
        </w:rPr>
        <w:t>从现在开始到</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前，各级领导人员要深入基层广泛开展调查研究。集团领导班子成员要带头深入开展调查研究。要坚持以好的作风深入开展调查研究，切实把调研的过程成为强化政治担当的过程，成为密切联系群众的过程，成为推动事业发展的过程，为集团改革发展注入新的生机和活力。</w:t>
      </w:r>
    </w:p>
    <w:p w:rsidR="009409E0" w:rsidRDefault="009409E0">
      <w:pPr>
        <w:adjustRightInd w:val="0"/>
        <w:snapToGrid w:val="0"/>
        <w:spacing w:line="600" w:lineRule="exact"/>
        <w:ind w:firstLine="640"/>
        <w:rPr>
          <w:rFonts w:ascii="仿宋_GB2312" w:eastAsia="仿宋_GB2312"/>
          <w:sz w:val="32"/>
          <w:szCs w:val="32"/>
        </w:rPr>
      </w:pPr>
      <w:r>
        <w:rPr>
          <w:rFonts w:ascii="仿宋_GB2312" w:eastAsia="仿宋_GB2312" w:hAnsi="仿宋_GB2312" w:cs="仿宋_GB2312" w:hint="eastAsia"/>
          <w:sz w:val="32"/>
          <w:szCs w:val="32"/>
        </w:rPr>
        <w:t>集团所属各单位领导班子</w:t>
      </w:r>
      <w:r>
        <w:rPr>
          <w:rFonts w:ascii="仿宋_GB2312" w:eastAsia="仿宋_GB2312" w:hint="eastAsia"/>
          <w:sz w:val="32"/>
          <w:szCs w:val="32"/>
        </w:rPr>
        <w:t>要结合职能职责确定若干重点调研课题，每名班子成员都要主动认领，采取随机走访、个别访谈、明察暗访、蹲点调研等多种形式，到基层一线去，到条件艰苦、情况复杂、问题突出的地方和单位去，实地走访党员群众和服务工作对象，真正把情况摸清楚，把症结分析透，研究提出解决问题、改进工作的办法措施。</w:t>
      </w:r>
    </w:p>
    <w:p w:rsidR="009409E0" w:rsidRDefault="009409E0">
      <w:pPr>
        <w:adjustRightInd w:val="0"/>
        <w:snapToGrid w:val="0"/>
        <w:spacing w:line="600" w:lineRule="exact"/>
        <w:ind w:firstLine="640"/>
        <w:rPr>
          <w:rFonts w:ascii="仿宋_GB2312" w:eastAsia="仿宋_GB2312"/>
          <w:sz w:val="32"/>
          <w:szCs w:val="32"/>
        </w:rPr>
      </w:pPr>
      <w:r>
        <w:rPr>
          <w:rFonts w:ascii="仿宋_GB2312" w:eastAsia="仿宋_GB2312" w:hint="eastAsia"/>
          <w:sz w:val="32"/>
          <w:szCs w:val="32"/>
        </w:rPr>
        <w:t>调研结束后，要梳理调研情况，交流调研成果，把调研成果转化为解决问题的具体行动。优秀调研成果将在</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月下旬集团党委举办的领导人员专题研讨班进行交流。</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仿宋_GB2312" w:eastAsia="仿宋_GB2312"/>
          <w:b/>
          <w:bCs/>
          <w:sz w:val="32"/>
          <w:szCs w:val="32"/>
        </w:rPr>
        <w:t>6.</w:t>
      </w:r>
      <w:r>
        <w:rPr>
          <w:rFonts w:ascii="仿宋_GB2312" w:eastAsia="仿宋_GB2312" w:hint="eastAsia"/>
          <w:b/>
          <w:bCs/>
          <w:sz w:val="32"/>
          <w:szCs w:val="32"/>
        </w:rPr>
        <w:t>讲专题党课。</w:t>
      </w:r>
      <w:r>
        <w:rPr>
          <w:rFonts w:ascii="仿宋_GB2312" w:eastAsia="仿宋_GB2312" w:hint="eastAsia"/>
          <w:sz w:val="32"/>
          <w:szCs w:val="32"/>
        </w:rPr>
        <w:t>在学习调研基础上，领导班子成员要为党员干部讲一次专题党课。主要负责同志带头讲，其他班子成员到分管部门或基层一线讲。党课要突出针对性，贴近党员、贴近实际，讲学习体会收获，讲运用习近平新时代中国特色社会主义思想指导实践、推动工作存在的差距和改进工作的思路措施，既要防止言之无物、“空对空”，又要防止以工作部署代替党性教育。</w:t>
      </w:r>
    </w:p>
    <w:p w:rsidR="009409E0" w:rsidRDefault="009409E0">
      <w:pPr>
        <w:adjustRightInd w:val="0"/>
        <w:snapToGrid w:val="0"/>
        <w:spacing w:line="600" w:lineRule="exact"/>
        <w:ind w:firstLine="640"/>
        <w:rPr>
          <w:rFonts w:ascii="仿宋_GB2312" w:eastAsia="仿宋_GB2312"/>
          <w:sz w:val="32"/>
          <w:szCs w:val="32"/>
        </w:rPr>
      </w:pPr>
      <w:r>
        <w:rPr>
          <w:rFonts w:ascii="楷体_GB2312" w:eastAsia="楷体_GB2312" w:hAnsi="楷体_GB2312" w:cs="楷体_GB2312" w:hint="eastAsia"/>
          <w:b/>
          <w:bCs/>
          <w:sz w:val="32"/>
          <w:szCs w:val="32"/>
        </w:rPr>
        <w:t>（三）检视问题。</w:t>
      </w:r>
      <w:r>
        <w:rPr>
          <w:rFonts w:ascii="仿宋_GB2312" w:eastAsia="仿宋_GB2312" w:hint="eastAsia"/>
          <w:sz w:val="32"/>
          <w:szCs w:val="32"/>
        </w:rPr>
        <w:t>对照习近平新时代中国特色社会主义思想，对照党章党规，对照初心使命，对照中央部署和市委要求，对照集团党委各项工作部署，查摆自身不足，查找工作短板，深刻检视剖析。</w:t>
      </w:r>
    </w:p>
    <w:p w:rsidR="009409E0" w:rsidRDefault="009409E0">
      <w:pPr>
        <w:adjustRightInd w:val="0"/>
        <w:snapToGrid w:val="0"/>
        <w:spacing w:line="600" w:lineRule="exact"/>
        <w:ind w:firstLine="640"/>
        <w:rPr>
          <w:rFonts w:ascii="仿宋_GB2312" w:eastAsia="仿宋_GB2312"/>
          <w:sz w:val="32"/>
          <w:szCs w:val="32"/>
        </w:rPr>
      </w:pPr>
      <w:r>
        <w:rPr>
          <w:rFonts w:ascii="仿宋_GB2312" w:eastAsia="仿宋_GB2312" w:hAnsi="仿宋_GB2312" w:cs="仿宋_GB2312"/>
          <w:b/>
          <w:bCs/>
          <w:sz w:val="32"/>
          <w:szCs w:val="32"/>
        </w:rPr>
        <w:t>7.</w:t>
      </w:r>
      <w:r>
        <w:rPr>
          <w:rFonts w:ascii="仿宋_GB2312" w:eastAsia="仿宋_GB2312" w:hAnsi="仿宋_GB2312" w:cs="仿宋_GB2312" w:hint="eastAsia"/>
          <w:b/>
          <w:bCs/>
          <w:sz w:val="32"/>
          <w:szCs w:val="32"/>
        </w:rPr>
        <w:t>广泛听取意见。</w:t>
      </w:r>
      <w:r>
        <w:rPr>
          <w:rFonts w:ascii="仿宋_GB2312" w:eastAsia="仿宋_GB2312" w:hAnsi="仿宋_GB2312" w:cs="仿宋_GB2312" w:hint="eastAsia"/>
          <w:sz w:val="32"/>
          <w:szCs w:val="32"/>
        </w:rPr>
        <w:t>要坚持开门搞教育，把广泛听取意见贯穿始终。从主题教育准备阶段，就要</w:t>
      </w:r>
      <w:r>
        <w:rPr>
          <w:rFonts w:ascii="仿宋_GB2312" w:eastAsia="仿宋_GB2312" w:hint="eastAsia"/>
          <w:sz w:val="32"/>
          <w:szCs w:val="32"/>
        </w:rPr>
        <w:t>采取座谈访谈、设置意见箱、发放征求意见表、新媒体留言等方式，充分听取工作服务对象、基层党员群众对领导班子、领导人员存在突出问题的反映，对改进作风、改进工作的意见和建议。领导班子成员之间、班子成员与分管部门负责同志之间，要采取谈心谈话等形式，充分交流思想、听取意见建议。集团党委将结合党建巡察、干部考察、工作考核等情况，对所属各单位领导班子和班子成员提出意见。</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仿宋_GB2312" w:eastAsia="仿宋_GB2312" w:hAnsi="仿宋_GB2312" w:cs="仿宋_GB2312"/>
          <w:b/>
          <w:bCs/>
          <w:sz w:val="32"/>
          <w:szCs w:val="32"/>
        </w:rPr>
        <w:t>8.</w:t>
      </w:r>
      <w:r>
        <w:rPr>
          <w:rFonts w:ascii="仿宋_GB2312" w:eastAsia="仿宋_GB2312" w:hAnsi="仿宋_GB2312" w:cs="仿宋_GB2312" w:hint="eastAsia"/>
          <w:b/>
          <w:bCs/>
          <w:sz w:val="32"/>
          <w:szCs w:val="32"/>
        </w:rPr>
        <w:t>认真检视反思。</w:t>
      </w:r>
      <w:r>
        <w:rPr>
          <w:rFonts w:ascii="仿宋_GB2312" w:eastAsia="仿宋_GB2312" w:hint="eastAsia"/>
          <w:sz w:val="32"/>
          <w:szCs w:val="32"/>
        </w:rPr>
        <w:t>党员干部要联系思想工作实际，重点从思想政治、精神状态、工作作风等方面，找准找实突出问题，深挖问题根源，并明确努力方向；领导班子要结合职能职责，联系本单位发生的重大事件、典型案件和信访积案，聚焦党的政治建设、思想建设、作风建设存在的突出问题进行集体讨论、检视反思。检视剖析要一条一条列出问题，做到“帽子”下面有人有事，形成“像、准、实”的班子和个人问题清单，不搞官样文章，不硬性规定字数。</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楷体_GB2312" w:eastAsia="楷体_GB2312" w:hAnsi="楷体_GB2312" w:cs="楷体_GB2312" w:hint="eastAsia"/>
          <w:b/>
          <w:bCs/>
          <w:sz w:val="32"/>
          <w:szCs w:val="32"/>
        </w:rPr>
        <w:t>（四）整改落实。</w:t>
      </w:r>
      <w:r>
        <w:rPr>
          <w:rFonts w:ascii="仿宋_GB2312" w:eastAsia="仿宋_GB2312" w:hint="eastAsia"/>
          <w:sz w:val="32"/>
          <w:szCs w:val="32"/>
        </w:rPr>
        <w:t>突出主题教育的实践性，坚持边学边查边改，对调研发现的问题、群众反映强烈的问题、党建巡察反馈的问题等，列出清单，逐项整改。</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仿宋_GB2312" w:eastAsia="仿宋_GB2312"/>
          <w:b/>
          <w:bCs/>
          <w:sz w:val="32"/>
          <w:szCs w:val="32"/>
        </w:rPr>
        <w:t>9.</w:t>
      </w:r>
      <w:r>
        <w:rPr>
          <w:rFonts w:ascii="仿宋_GB2312" w:eastAsia="仿宋_GB2312" w:hint="eastAsia"/>
          <w:b/>
          <w:bCs/>
          <w:sz w:val="32"/>
          <w:szCs w:val="32"/>
        </w:rPr>
        <w:t>开展专项整治。</w:t>
      </w:r>
      <w:r>
        <w:rPr>
          <w:rFonts w:ascii="仿宋_GB2312" w:eastAsia="仿宋_GB2312" w:hint="eastAsia"/>
          <w:sz w:val="32"/>
          <w:szCs w:val="32"/>
        </w:rPr>
        <w:t>重点整治对贯彻落实习近平新时代中国特色社会主义思想和党中央决策部署置若罔闻、应付了事、弄虚作假、阳奉阴违的问题、干事创业精气神不够，患得患失，不担当不作为的问题等</w:t>
      </w:r>
      <w:r>
        <w:rPr>
          <w:rFonts w:ascii="仿宋_GB2312" w:eastAsia="仿宋_GB2312"/>
          <w:sz w:val="32"/>
          <w:szCs w:val="32"/>
        </w:rPr>
        <w:t>15</w:t>
      </w:r>
      <w:r>
        <w:rPr>
          <w:rFonts w:ascii="仿宋_GB2312" w:eastAsia="仿宋_GB2312" w:hint="eastAsia"/>
          <w:sz w:val="32"/>
          <w:szCs w:val="32"/>
        </w:rPr>
        <w:t>个方面的问题。各中心各事业部各单位要结合各自实际，有针对性地列出需要整治的突出问题，进行集中治理。专项整治情况要以适当方式向党员干部群众进行通报。对专项整治中发现的违纪违法问题，要严肃查处。</w:t>
      </w:r>
    </w:p>
    <w:p w:rsidR="009409E0" w:rsidRDefault="009409E0">
      <w:pPr>
        <w:adjustRightInd w:val="0"/>
        <w:snapToGrid w:val="0"/>
        <w:spacing w:line="600" w:lineRule="exact"/>
        <w:ind w:firstLine="640"/>
        <w:rPr>
          <w:rFonts w:ascii="仿宋_GB2312" w:eastAsia="仿宋_GB2312"/>
          <w:sz w:val="32"/>
          <w:szCs w:val="32"/>
        </w:rPr>
      </w:pPr>
      <w:r>
        <w:rPr>
          <w:rFonts w:ascii="仿宋_GB2312" w:eastAsia="仿宋_GB2312" w:hAnsi="仿宋_GB2312" w:cs="仿宋_GB2312"/>
          <w:b/>
          <w:bCs/>
          <w:sz w:val="32"/>
          <w:szCs w:val="32"/>
        </w:rPr>
        <w:t>10.</w:t>
      </w:r>
      <w:r>
        <w:rPr>
          <w:rFonts w:ascii="仿宋_GB2312" w:eastAsia="仿宋_GB2312" w:hAnsi="仿宋_GB2312" w:cs="仿宋_GB2312" w:hint="eastAsia"/>
          <w:b/>
          <w:bCs/>
          <w:sz w:val="32"/>
          <w:szCs w:val="32"/>
        </w:rPr>
        <w:t>推动问题整改</w:t>
      </w:r>
      <w:r>
        <w:rPr>
          <w:rFonts w:ascii="仿宋_GB2312" w:eastAsia="仿宋_GB2312" w:hint="eastAsia"/>
          <w:b/>
          <w:bCs/>
          <w:sz w:val="32"/>
          <w:szCs w:val="32"/>
        </w:rPr>
        <w:t>。</w:t>
      </w:r>
      <w:r>
        <w:rPr>
          <w:rFonts w:ascii="仿宋_GB2312" w:eastAsia="仿宋_GB2312" w:hint="eastAsia"/>
          <w:sz w:val="32"/>
          <w:szCs w:val="32"/>
        </w:rPr>
        <w:t>要对贯彻习近平总书记重要讲话和指示批示精神、贯彻党中央重大决策部署进行一次全面梳理，对存在不落实、不扎实问题进行全面整改。要坚持务实管用，针对问题细化整改措施，有明确时限要求的，研究提出具体举措和进度安排；属于长期任务的，分阶段作出安排和细化措施。要坚持立行立改，能改的立即改，一时解决不了的盯住改、限期改，一件一件整改到位。</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仿宋_GB2312" w:eastAsia="仿宋_GB2312"/>
          <w:b/>
          <w:bCs/>
          <w:sz w:val="32"/>
          <w:szCs w:val="32"/>
        </w:rPr>
        <w:t>11.</w:t>
      </w:r>
      <w:r>
        <w:rPr>
          <w:rFonts w:ascii="仿宋_GB2312" w:eastAsia="仿宋_GB2312" w:hint="eastAsia"/>
          <w:b/>
          <w:bCs/>
          <w:sz w:val="32"/>
          <w:szCs w:val="32"/>
        </w:rPr>
        <w:t>召开专题民主生活会。</w:t>
      </w:r>
      <w:r>
        <w:rPr>
          <w:rFonts w:ascii="仿宋_GB2312" w:eastAsia="仿宋_GB2312"/>
          <w:sz w:val="32"/>
          <w:szCs w:val="32"/>
        </w:rPr>
        <w:t>8</w:t>
      </w:r>
      <w:r>
        <w:rPr>
          <w:rFonts w:ascii="仿宋_GB2312" w:eastAsia="仿宋_GB2312" w:hint="eastAsia"/>
          <w:sz w:val="32"/>
          <w:szCs w:val="32"/>
        </w:rPr>
        <w:t>月底，各单位领导班子要召开专题民主生活会，运用学习调研成果，针对检视反思的问题，联系整改落实情况，认真开展批评和自我批评，见人见事见思想，达到红脸出汗、排毒治病的效果。</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仿宋_GB2312" w:eastAsia="仿宋_GB2312"/>
          <w:b/>
          <w:bCs/>
          <w:sz w:val="32"/>
          <w:szCs w:val="32"/>
        </w:rPr>
        <w:t>12.</w:t>
      </w:r>
      <w:r>
        <w:rPr>
          <w:rFonts w:ascii="仿宋_GB2312" w:eastAsia="仿宋_GB2312" w:hint="eastAsia"/>
          <w:b/>
          <w:bCs/>
          <w:sz w:val="32"/>
          <w:szCs w:val="32"/>
        </w:rPr>
        <w:t>总结评估和建章立制。</w:t>
      </w:r>
      <w:r>
        <w:rPr>
          <w:rFonts w:ascii="仿宋_GB2312" w:eastAsia="仿宋_GB2312" w:hint="eastAsia"/>
          <w:sz w:val="32"/>
          <w:szCs w:val="32"/>
        </w:rPr>
        <w:t>要从领导人员自身素质提升、解决问题成效、群众评价反映等方面，客观评估主题教育成效。要把开展主题教育同树立正确用人导向结合起来，对领导班子和领导人员政治、思想、作风、履职能力等情况进行评估，及时选拔使用忠诚干净担当的好干部，坚决调整处理对党不忠、从政不廉、为官不为的干部，形成优者上、庸者下、劣者汰的良好政治生态。要坚持建章立制，把主题教育中形成的好经验好做法用制度形式运用好、坚持好。</w:t>
      </w:r>
    </w:p>
    <w:p w:rsidR="009409E0" w:rsidRDefault="009409E0">
      <w:pPr>
        <w:adjustRightInd w:val="0"/>
        <w:snapToGrid w:val="0"/>
        <w:spacing w:line="600" w:lineRule="exact"/>
        <w:ind w:firstLine="645"/>
        <w:rPr>
          <w:rFonts w:ascii="仿宋_GB2312" w:eastAsia="仿宋_GB2312"/>
          <w:sz w:val="32"/>
          <w:szCs w:val="32"/>
        </w:rPr>
      </w:pPr>
      <w:r>
        <w:rPr>
          <w:rFonts w:ascii="仿宋_GB2312" w:eastAsia="仿宋_GB2312" w:hint="eastAsia"/>
          <w:sz w:val="32"/>
          <w:szCs w:val="32"/>
        </w:rPr>
        <w:t>基层党组织要按照以上要求，以党支部为单位，依托“三会一课”、主题党日等，严格组织生活，加强组织建设，认真抓好普通党员干部的学习教育、检视问题、整改落实等工作；基层党组织书记要结合实际为党员讲党课；主题教育基本结束前，要组织召开专题组织生活会，开展批评和自我批评，党员领导人员要严格执行双重组织生活制度。</w:t>
      </w:r>
    </w:p>
    <w:p w:rsidR="009409E0" w:rsidRDefault="009409E0" w:rsidP="00DF7197">
      <w:pPr>
        <w:adjustRightInd w:val="0"/>
        <w:snapToGrid w:val="0"/>
        <w:spacing w:line="600" w:lineRule="exact"/>
        <w:ind w:firstLineChars="200" w:firstLine="31680"/>
        <w:rPr>
          <w:rFonts w:ascii="黑体" w:eastAsia="黑体" w:hAnsi="黑体"/>
          <w:sz w:val="32"/>
          <w:szCs w:val="32"/>
        </w:rPr>
      </w:pPr>
      <w:r>
        <w:rPr>
          <w:rFonts w:ascii="黑体" w:eastAsia="黑体" w:hAnsi="黑体" w:hint="eastAsia"/>
          <w:sz w:val="32"/>
          <w:szCs w:val="32"/>
        </w:rPr>
        <w:t>三、组织领导</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仿宋_GB2312" w:eastAsia="仿宋_GB2312" w:hint="eastAsia"/>
          <w:sz w:val="32"/>
          <w:szCs w:val="32"/>
        </w:rPr>
        <w:t>集团“不忘初心、牢记使命”主题教育在集团党委领导下开展，成立天房集团党委“不忘初心、牢记使命”主题教育领导小组，下设办公室。集团党委常委会带头开展主题教育，以上率下作出示范。</w:t>
      </w:r>
    </w:p>
    <w:p w:rsidR="009409E0" w:rsidRDefault="009409E0" w:rsidP="00DF7197">
      <w:pPr>
        <w:adjustRightInd w:val="0"/>
        <w:snapToGrid w:val="0"/>
        <w:spacing w:line="600" w:lineRule="exact"/>
        <w:ind w:firstLineChars="200" w:firstLine="31680"/>
        <w:rPr>
          <w:rFonts w:ascii="仿宋_GB2312" w:eastAsia="仿宋_GB2312"/>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加强组织领导，层层压实责任。</w:t>
      </w:r>
      <w:r>
        <w:rPr>
          <w:rFonts w:ascii="仿宋_GB2312" w:eastAsia="仿宋_GB2312" w:hint="eastAsia"/>
          <w:sz w:val="32"/>
          <w:szCs w:val="32"/>
        </w:rPr>
        <w:t>各级党组织承担主题教育主体责任，主要负责同志是主题教育第一责任人。各级党组织要高度重视，精心组织，成立相应领导机构和工作机构，加强对主题教育的组织领导。主要负责同志要认真履行第一责任人职责，班子成员落实“一岗双责”。党委办公室、党委组织部、党委宣传部、纪检监察室等部门要发挥职能作用，齐抓共管、密切配合、履职尽责。各级领导人员首先要抓好自身的教育，作出表率，</w:t>
      </w:r>
      <w:r>
        <w:rPr>
          <w:rFonts w:ascii="仿宋_GB2312" w:eastAsia="仿宋_GB2312" w:hAnsi="仿宋_GB2312" w:cs="仿宋_GB2312" w:hint="eastAsia"/>
          <w:sz w:val="32"/>
          <w:szCs w:val="32"/>
        </w:rPr>
        <w:t>发挥示范引领作用，确保主题教育扎实有效推进。</w:t>
      </w:r>
    </w:p>
    <w:p w:rsidR="009409E0" w:rsidRDefault="009409E0" w:rsidP="00DF7197">
      <w:pPr>
        <w:adjustRightInd w:val="0"/>
        <w:snapToGrid w:val="0"/>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严格督促指导，提高整体实效。</w:t>
      </w:r>
      <w:r>
        <w:rPr>
          <w:rFonts w:ascii="仿宋_GB2312" w:eastAsia="仿宋_GB2312" w:hint="eastAsia"/>
          <w:sz w:val="32"/>
          <w:szCs w:val="32"/>
        </w:rPr>
        <w:t>集团党委采取随机抽查、调研访谈等方式，对开展主题教育进行督促指导，</w:t>
      </w:r>
      <w:r>
        <w:rPr>
          <w:rFonts w:ascii="仿宋_GB2312" w:eastAsia="仿宋_GB2312" w:hAnsi="仿宋_GB2312" w:cs="仿宋_GB2312" w:hint="eastAsia"/>
          <w:sz w:val="32"/>
          <w:szCs w:val="32"/>
        </w:rPr>
        <w:t>及时掌握主题教育进展情况、薄弱环节及整改成效，及时发现和解决问题，防止出现工作死角。</w:t>
      </w:r>
      <w:r>
        <w:rPr>
          <w:rFonts w:ascii="仿宋_GB2312" w:eastAsia="仿宋_GB2312" w:hint="eastAsia"/>
          <w:sz w:val="32"/>
          <w:szCs w:val="32"/>
        </w:rPr>
        <w:t>督促指导要力戒好人主义，</w:t>
      </w:r>
      <w:r>
        <w:rPr>
          <w:rFonts w:ascii="仿宋_GB2312" w:eastAsia="仿宋_GB2312" w:hAnsi="仿宋_GB2312" w:cs="仿宋_GB2312" w:hint="eastAsia"/>
          <w:sz w:val="32"/>
          <w:szCs w:val="32"/>
        </w:rPr>
        <w:t>对在主题教育中发现的问题，要及时提醒、全力指导，确保主题教育按照集团党委要求全力推进。</w:t>
      </w:r>
    </w:p>
    <w:p w:rsidR="009409E0" w:rsidRDefault="009409E0">
      <w:pPr>
        <w:adjustRightInd w:val="0"/>
        <w:snapToGrid w:val="0"/>
        <w:spacing w:line="600" w:lineRule="exact"/>
        <w:ind w:firstLine="645"/>
        <w:rPr>
          <w:rFonts w:ascii="仿宋_GB2312" w:eastAsia="仿宋_GB2312" w:hAnsi="仿宋_GB2312" w:cs="仿宋_GB2312"/>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坚持问题导向，聚焦破解问题。</w:t>
      </w:r>
      <w:r>
        <w:rPr>
          <w:rFonts w:ascii="仿宋_GB2312" w:eastAsia="仿宋_GB2312" w:hAnsi="仿宋_GB2312" w:cs="仿宋_GB2312" w:hint="eastAsia"/>
          <w:sz w:val="32"/>
          <w:szCs w:val="32"/>
        </w:rPr>
        <w:t>开展主题教育，要注重实际效果，解决实质问题，坚持以好的作风开展主题教育。要把力戒形式主义、官僚主义作为主题教育的重要内容，教育引导党员干部坚持实事求是，树立正确政绩观，真抓实干，转变作风。要敢于刀刃向内，敢于直面问题，敢于实打实、硬碰硬。要坚持边学边改、边查边改，不等不靠，有什么问题就解决什么问题，什么问题突出就解决什么问题，主题教育时间安排、组织形式要服从服务于解决问题的实际需要，用解决问题的成效检验主题教育实效。</w:t>
      </w:r>
    </w:p>
    <w:p w:rsidR="009409E0" w:rsidRDefault="009409E0">
      <w:pPr>
        <w:adjustRightInd w:val="0"/>
        <w:snapToGrid w:val="0"/>
        <w:spacing w:line="600" w:lineRule="exact"/>
        <w:ind w:firstLine="645"/>
        <w:rPr>
          <w:rFonts w:ascii="仿宋_GB2312" w:eastAsia="仿宋_GB2312"/>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加强宣传引导，营造浓厚氛围。</w:t>
      </w:r>
      <w:r>
        <w:rPr>
          <w:rFonts w:ascii="仿宋_GB2312" w:eastAsia="仿宋_GB2312" w:hint="eastAsia"/>
          <w:sz w:val="32"/>
          <w:szCs w:val="32"/>
        </w:rPr>
        <w:t>要充分发挥主流媒体和新兴媒体作用，在集团官网、“党建云”平台开设主题教育专栏，运用新闻报道、言论评论等形式，深入宣传党中央精神、市委部署和集团党委要求，及时反映进展成效，加强正面引导，强化舆论监督，为主题教育营造良好氛围。要强化典型引领，广泛宣传先辈先烈先进人物典型事迹，大力选树宣传那些秉持理想信念、保持崇高境界、坚守初心使命、敢于担当作为的先进典型，形成学先进、当先进的良好风尚。</w:t>
      </w:r>
      <w:r>
        <w:rPr>
          <w:rFonts w:ascii="仿宋_GB2312" w:eastAsia="仿宋_GB2312" w:hAnsi="仿宋_GB2312" w:cs="仿宋_GB2312" w:hint="eastAsia"/>
          <w:sz w:val="32"/>
          <w:szCs w:val="32"/>
        </w:rPr>
        <w:t>广泛开展互看互比互学活动，总结推广一批可复制可普及的好经验。同时要深刻剖析反面典型，以案例明法纪、促整改，发挥警示作用。</w:t>
      </w:r>
    </w:p>
    <w:p w:rsidR="009409E0" w:rsidRDefault="009409E0">
      <w:pPr>
        <w:adjustRightInd w:val="0"/>
        <w:snapToGrid w:val="0"/>
        <w:spacing w:line="600" w:lineRule="exact"/>
        <w:ind w:firstLine="640"/>
        <w:rPr>
          <w:rFonts w:ascii="仿宋_GB2312" w:eastAsia="仿宋_GB2312"/>
          <w:sz w:val="32"/>
          <w:szCs w:val="32"/>
        </w:rPr>
      </w:pPr>
      <w:r>
        <w:rPr>
          <w:rFonts w:ascii="楷体_GB2312" w:eastAsia="楷体_GB2312" w:hAnsi="楷体_GB2312" w:cs="楷体_GB2312"/>
          <w:b/>
          <w:bCs/>
          <w:sz w:val="32"/>
          <w:szCs w:val="32"/>
        </w:rPr>
        <w:t>5.</w:t>
      </w:r>
      <w:r>
        <w:rPr>
          <w:rFonts w:ascii="楷体_GB2312" w:eastAsia="楷体_GB2312" w:hAnsi="楷体_GB2312" w:cs="楷体_GB2312" w:hint="eastAsia"/>
          <w:b/>
          <w:bCs/>
          <w:sz w:val="32"/>
          <w:szCs w:val="32"/>
        </w:rPr>
        <w:t>坚持统筹协调，两手抓两促进。</w:t>
      </w:r>
      <w:r>
        <w:rPr>
          <w:rFonts w:ascii="仿宋_GB2312" w:eastAsia="仿宋_GB2312" w:hint="eastAsia"/>
          <w:sz w:val="32"/>
          <w:szCs w:val="32"/>
        </w:rPr>
        <w:t>各中心各事业部各单位要坚持围绕中心、服务大局，防止“两张皮”，切实把开展主题教育同完成改革发展稳定各项任务结合起来，同做好稳增长、促改革、调结构、惠民生、防风险、保稳定各项工作结合起来，同党中央部署正在做的事结合起来，同全面从严治党、不作为不担当问题治理、净化政治生态工作结合起来，同深化“维护核心、铸就忠诚、担当作为、抓实支部”主题教育实践活动、推进“两学一做”学习教育常态化制度化结合起来，同坚决打赢集团混改化债攻坚战结合起来，使党员干部焕发出来的热情转化为攻坚克难、干事创业的实际成果。</w:t>
      </w:r>
    </w:p>
    <w:sectPr w:rsidR="009409E0" w:rsidSect="00F91F9C">
      <w:footerReference w:type="default" r:id="rId6"/>
      <w:pgSz w:w="11906" w:h="16838"/>
      <w:pgMar w:top="1474" w:right="1559" w:bottom="1417" w:left="1559"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E0" w:rsidRDefault="009409E0" w:rsidP="00F91F9C">
      <w:r>
        <w:separator/>
      </w:r>
    </w:p>
  </w:endnote>
  <w:endnote w:type="continuationSeparator" w:id="0">
    <w:p w:rsidR="009409E0" w:rsidRDefault="009409E0" w:rsidP="00F91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E0" w:rsidRDefault="009409E0">
    <w:pPr>
      <w:pStyle w:val="Footer"/>
      <w:jc w:val="center"/>
    </w:pPr>
    <w:fldSimple w:instr="PAGE   \* MERGEFORMAT">
      <w:r w:rsidRPr="001350E6">
        <w:rPr>
          <w:noProof/>
          <w:lang w:val="zh-CN"/>
        </w:rPr>
        <w:t>11</w:t>
      </w:r>
    </w:fldSimple>
  </w:p>
  <w:p w:rsidR="009409E0" w:rsidRDefault="00940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E0" w:rsidRDefault="009409E0" w:rsidP="00F91F9C">
      <w:r>
        <w:separator/>
      </w:r>
    </w:p>
  </w:footnote>
  <w:footnote w:type="continuationSeparator" w:id="0">
    <w:p w:rsidR="009409E0" w:rsidRDefault="009409E0" w:rsidP="00F91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996"/>
    <w:rsid w:val="00005C97"/>
    <w:rsid w:val="00027996"/>
    <w:rsid w:val="001350E6"/>
    <w:rsid w:val="00160326"/>
    <w:rsid w:val="00177B43"/>
    <w:rsid w:val="00192CB7"/>
    <w:rsid w:val="0020414A"/>
    <w:rsid w:val="00225CB7"/>
    <w:rsid w:val="003022B5"/>
    <w:rsid w:val="00314241"/>
    <w:rsid w:val="00314E95"/>
    <w:rsid w:val="00317DE5"/>
    <w:rsid w:val="003F3949"/>
    <w:rsid w:val="00540ADF"/>
    <w:rsid w:val="00575621"/>
    <w:rsid w:val="005E3BA4"/>
    <w:rsid w:val="006C1116"/>
    <w:rsid w:val="00766E1B"/>
    <w:rsid w:val="008E22C0"/>
    <w:rsid w:val="009409E0"/>
    <w:rsid w:val="009A70FA"/>
    <w:rsid w:val="00A07FA9"/>
    <w:rsid w:val="00A133BA"/>
    <w:rsid w:val="00B74A0B"/>
    <w:rsid w:val="00BE11C8"/>
    <w:rsid w:val="00BE6D5C"/>
    <w:rsid w:val="00BF027A"/>
    <w:rsid w:val="00C172F3"/>
    <w:rsid w:val="00C27F2A"/>
    <w:rsid w:val="00C3091F"/>
    <w:rsid w:val="00C65BE1"/>
    <w:rsid w:val="00D0730D"/>
    <w:rsid w:val="00D10263"/>
    <w:rsid w:val="00D95805"/>
    <w:rsid w:val="00DF7197"/>
    <w:rsid w:val="00E023B2"/>
    <w:rsid w:val="00E35840"/>
    <w:rsid w:val="00E5687C"/>
    <w:rsid w:val="00F07F45"/>
    <w:rsid w:val="00F91F9C"/>
    <w:rsid w:val="02BD1D17"/>
    <w:rsid w:val="04BA718B"/>
    <w:rsid w:val="05AC0061"/>
    <w:rsid w:val="063F544C"/>
    <w:rsid w:val="086626B0"/>
    <w:rsid w:val="099414DF"/>
    <w:rsid w:val="0A9007FC"/>
    <w:rsid w:val="0D6F1357"/>
    <w:rsid w:val="104C08F3"/>
    <w:rsid w:val="11682030"/>
    <w:rsid w:val="15275961"/>
    <w:rsid w:val="174D1CD3"/>
    <w:rsid w:val="18480AB7"/>
    <w:rsid w:val="1B445038"/>
    <w:rsid w:val="1D1F0584"/>
    <w:rsid w:val="1D614734"/>
    <w:rsid w:val="211D5CF5"/>
    <w:rsid w:val="21452E64"/>
    <w:rsid w:val="21D44BFB"/>
    <w:rsid w:val="23E456EE"/>
    <w:rsid w:val="26C81310"/>
    <w:rsid w:val="28252315"/>
    <w:rsid w:val="2A0C4A2F"/>
    <w:rsid w:val="2AC36F51"/>
    <w:rsid w:val="2E775ADF"/>
    <w:rsid w:val="2E7D1E47"/>
    <w:rsid w:val="2F81682C"/>
    <w:rsid w:val="2FE43BD1"/>
    <w:rsid w:val="311F7A1F"/>
    <w:rsid w:val="318B0474"/>
    <w:rsid w:val="31987FF7"/>
    <w:rsid w:val="32873507"/>
    <w:rsid w:val="336E4019"/>
    <w:rsid w:val="348150F1"/>
    <w:rsid w:val="36026512"/>
    <w:rsid w:val="368606B7"/>
    <w:rsid w:val="37FE50BE"/>
    <w:rsid w:val="380E2984"/>
    <w:rsid w:val="3A274C1D"/>
    <w:rsid w:val="3BE573C7"/>
    <w:rsid w:val="3DAE18FF"/>
    <w:rsid w:val="3F7A3DD5"/>
    <w:rsid w:val="3FAA3440"/>
    <w:rsid w:val="40E35A5D"/>
    <w:rsid w:val="41805437"/>
    <w:rsid w:val="43AE2535"/>
    <w:rsid w:val="441B7CDF"/>
    <w:rsid w:val="448D70EE"/>
    <w:rsid w:val="47147742"/>
    <w:rsid w:val="471B58BD"/>
    <w:rsid w:val="4C20331C"/>
    <w:rsid w:val="4CC13C34"/>
    <w:rsid w:val="4DDF7BC0"/>
    <w:rsid w:val="4EFE755B"/>
    <w:rsid w:val="4F6B45A7"/>
    <w:rsid w:val="5261696B"/>
    <w:rsid w:val="53E46444"/>
    <w:rsid w:val="54D17BF8"/>
    <w:rsid w:val="5AB11499"/>
    <w:rsid w:val="5BE278D2"/>
    <w:rsid w:val="5C616CD6"/>
    <w:rsid w:val="5F8E1E8D"/>
    <w:rsid w:val="604D248B"/>
    <w:rsid w:val="610307FC"/>
    <w:rsid w:val="618130C4"/>
    <w:rsid w:val="61B96A72"/>
    <w:rsid w:val="63166910"/>
    <w:rsid w:val="669417F5"/>
    <w:rsid w:val="69305A47"/>
    <w:rsid w:val="6A8E1405"/>
    <w:rsid w:val="6B2B500E"/>
    <w:rsid w:val="6B5113CE"/>
    <w:rsid w:val="6C3D56EF"/>
    <w:rsid w:val="6C43064F"/>
    <w:rsid w:val="6D167607"/>
    <w:rsid w:val="73EE1802"/>
    <w:rsid w:val="75FF6180"/>
    <w:rsid w:val="76462994"/>
    <w:rsid w:val="76AE27B2"/>
    <w:rsid w:val="77D0501C"/>
    <w:rsid w:val="78AB0373"/>
    <w:rsid w:val="7E845B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1F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1F9C"/>
    <w:rPr>
      <w:rFonts w:cs="Times New Roman"/>
      <w:sz w:val="18"/>
      <w:szCs w:val="18"/>
    </w:rPr>
  </w:style>
  <w:style w:type="paragraph" w:styleId="Header">
    <w:name w:val="header"/>
    <w:basedOn w:val="Normal"/>
    <w:link w:val="HeaderChar"/>
    <w:uiPriority w:val="99"/>
    <w:rsid w:val="00F91F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1F9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11</Pages>
  <Words>923</Words>
  <Characters>5267</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flyching</cp:lastModifiedBy>
  <cp:revision>27</cp:revision>
  <cp:lastPrinted>2019-06-06T07:06:00Z</cp:lastPrinted>
  <dcterms:created xsi:type="dcterms:W3CDTF">2019-06-04T12:26:00Z</dcterms:created>
  <dcterms:modified xsi:type="dcterms:W3CDTF">2019-07-03T08:40:00Z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